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6B" w:rsidRDefault="00A07475" w:rsidP="00A36D1A">
      <w:pPr>
        <w:ind w:firstLineChars="150" w:firstLine="330"/>
        <w:rPr>
          <w:rFonts w:eastAsiaTheme="minorEastAsia" w:hint="eastAsia"/>
        </w:rPr>
      </w:pPr>
      <w:r>
        <w:rPr>
          <w:rFonts w:eastAsiaTheme="minorEastAsia" w:hint="eastAsia"/>
        </w:rPr>
        <w:t xml:space="preserve">               </w:t>
      </w:r>
      <w:r w:rsidR="00F00B6B" w:rsidRPr="009F067C">
        <w:rPr>
          <w:rFonts w:ascii="微软雅黑" w:eastAsia="微软雅黑" w:hAnsi="微软雅黑" w:cs="宋体" w:hint="eastAsia"/>
          <w:color w:val="000000"/>
          <w:sz w:val="27"/>
          <w:szCs w:val="27"/>
        </w:rPr>
        <w:t>数字化医用X射线摄影系统（DR）工作站</w:t>
      </w:r>
      <w:r w:rsidR="00F00B6B">
        <w:rPr>
          <w:rFonts w:ascii="微软雅黑" w:eastAsia="微软雅黑" w:hAnsi="微软雅黑" w:cs="宋体" w:hint="eastAsia"/>
          <w:color w:val="000000"/>
          <w:sz w:val="27"/>
          <w:szCs w:val="27"/>
        </w:rPr>
        <w:t>参数</w:t>
      </w:r>
    </w:p>
    <w:p w:rsidR="00E24B1E" w:rsidRDefault="00F00B6B" w:rsidP="00F00B6B">
      <w:pPr>
        <w:ind w:firstLineChars="150" w:firstLine="331"/>
      </w:pPr>
      <w:r w:rsidRPr="00F00B6B">
        <w:rPr>
          <w:rFonts w:asciiTheme="minorEastAsia" w:eastAsiaTheme="minorEastAsia" w:hAnsiTheme="minorEastAsia" w:hint="eastAsia"/>
          <w:b/>
        </w:rPr>
        <w:t>1.</w:t>
      </w:r>
      <w:r w:rsidR="00070672">
        <w:t>它主要由诊断报告模块、DICOM 通讯模块、图像处理模块、影像数据管理模块、胶片打印模块等功能模块组成，具有完善的影像数据库管理功能。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line="457" w:lineRule="exact"/>
        <w:ind w:left="1848" w:hanging="421"/>
        <w:rPr>
          <w:rFonts w:ascii="Wingdings" w:eastAsia="Wingdings" w:hAnsi="Wingdings"/>
          <w:sz w:val="24"/>
        </w:rPr>
      </w:pPr>
      <w:r>
        <w:rPr>
          <w:sz w:val="24"/>
        </w:rPr>
        <w:t>丰富的诊断报告模板，并可预设编辑模板。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 w:hanging="421"/>
        <w:rPr>
          <w:rFonts w:ascii="Wingdings" w:eastAsia="Wingdings" w:hAnsi="Wingdings"/>
          <w:sz w:val="24"/>
        </w:rPr>
      </w:pPr>
      <w:r>
        <w:rPr>
          <w:sz w:val="24"/>
        </w:rPr>
        <w:t>所见即所得报告书写模式，同时可以调节字体、颜色、字号等。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 w:hanging="421"/>
        <w:rPr>
          <w:rFonts w:ascii="Wingdings" w:eastAsia="Wingdings" w:hAnsi="Wingdings"/>
          <w:sz w:val="24"/>
        </w:rPr>
      </w:pPr>
      <w:r>
        <w:rPr>
          <w:sz w:val="24"/>
        </w:rPr>
        <w:t>自定义报告样式。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 w:hanging="421"/>
        <w:rPr>
          <w:rFonts w:ascii="Wingdings" w:eastAsia="Wingdings" w:hAnsi="Wingdings"/>
          <w:sz w:val="24"/>
        </w:rPr>
      </w:pPr>
      <w:r>
        <w:rPr>
          <w:sz w:val="24"/>
        </w:rPr>
        <w:t>方便输出图文报告。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 w:hanging="421"/>
        <w:rPr>
          <w:rFonts w:ascii="Wingdings" w:eastAsia="Wingdings" w:hAnsi="Wingdings"/>
          <w:sz w:val="24"/>
        </w:rPr>
      </w:pPr>
      <w:r>
        <w:rPr>
          <w:spacing w:val="-4"/>
          <w:sz w:val="24"/>
        </w:rPr>
        <w:t>方便、快速地查询服务器与数据库的</w:t>
      </w:r>
      <w:r>
        <w:rPr>
          <w:rFonts w:ascii="Times New Roman" w:eastAsia="Times New Roman" w:hAnsi="Times New Roman"/>
          <w:sz w:val="24"/>
        </w:rPr>
        <w:t>DICOM</w:t>
      </w:r>
      <w:r>
        <w:rPr>
          <w:sz w:val="24"/>
        </w:rPr>
        <w:t>图像。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 w:hanging="421"/>
        <w:rPr>
          <w:rFonts w:ascii="Wingdings" w:eastAsia="Wingdings" w:hAnsi="Wingdings"/>
          <w:sz w:val="24"/>
        </w:rPr>
      </w:pPr>
      <w:r>
        <w:rPr>
          <w:sz w:val="24"/>
        </w:rPr>
        <w:t>修改、提交、审核报告。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 w:hanging="421"/>
        <w:rPr>
          <w:rFonts w:ascii="Wingdings" w:eastAsia="Wingdings" w:hAnsi="Wingdings"/>
          <w:sz w:val="24"/>
        </w:rPr>
      </w:pPr>
      <w:r>
        <w:rPr>
          <w:sz w:val="24"/>
        </w:rPr>
        <w:t>病人信息登记。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 w:hanging="421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DICOM</w:t>
      </w:r>
      <w:r>
        <w:rPr>
          <w:sz w:val="24"/>
        </w:rPr>
        <w:t>打印图像。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before="97" w:line="146" w:lineRule="auto"/>
        <w:ind w:left="1848" w:right="543"/>
        <w:rPr>
          <w:rFonts w:ascii="Wingdings" w:eastAsia="Wingdings" w:hAnsi="Wingdings"/>
          <w:sz w:val="24"/>
        </w:rPr>
      </w:pPr>
      <w:r>
        <w:rPr>
          <w:spacing w:val="-22"/>
          <w:sz w:val="24"/>
        </w:rPr>
        <w:t>支持</w:t>
      </w:r>
      <w:r>
        <w:rPr>
          <w:rFonts w:ascii="Times New Roman" w:eastAsia="Times New Roman" w:hAnsi="Times New Roman"/>
          <w:sz w:val="24"/>
        </w:rPr>
        <w:t>DX</w:t>
      </w:r>
      <w:r>
        <w:rPr>
          <w:spacing w:val="-16"/>
          <w:sz w:val="24"/>
        </w:rPr>
        <w:t>、</w:t>
      </w:r>
      <w:r>
        <w:rPr>
          <w:rFonts w:ascii="Times New Roman" w:eastAsia="Times New Roman" w:hAnsi="Times New Roman"/>
          <w:sz w:val="24"/>
        </w:rPr>
        <w:t>CR</w:t>
      </w:r>
      <w:r>
        <w:rPr>
          <w:spacing w:val="-17"/>
          <w:sz w:val="24"/>
        </w:rPr>
        <w:t>、</w:t>
      </w:r>
      <w:r>
        <w:rPr>
          <w:rFonts w:ascii="Times New Roman" w:eastAsia="Times New Roman" w:hAnsi="Times New Roman"/>
          <w:sz w:val="24"/>
        </w:rPr>
        <w:t>US</w:t>
      </w:r>
      <w:r>
        <w:rPr>
          <w:spacing w:val="-16"/>
          <w:sz w:val="24"/>
        </w:rPr>
        <w:t>、</w:t>
      </w:r>
      <w:r>
        <w:rPr>
          <w:rFonts w:ascii="Times New Roman" w:eastAsia="Times New Roman" w:hAnsi="Times New Roman"/>
          <w:sz w:val="24"/>
        </w:rPr>
        <w:t>MR</w:t>
      </w:r>
      <w:r>
        <w:rPr>
          <w:spacing w:val="-17"/>
          <w:sz w:val="24"/>
        </w:rPr>
        <w:t>、</w:t>
      </w:r>
      <w:r>
        <w:rPr>
          <w:rFonts w:ascii="Times New Roman" w:eastAsia="Times New Roman" w:hAnsi="Times New Roman"/>
          <w:sz w:val="24"/>
        </w:rPr>
        <w:t>XA</w:t>
      </w:r>
      <w:r>
        <w:rPr>
          <w:spacing w:val="-17"/>
          <w:sz w:val="24"/>
        </w:rPr>
        <w:t>、</w:t>
      </w:r>
      <w:r>
        <w:rPr>
          <w:rFonts w:ascii="Times New Roman" w:eastAsia="Times New Roman" w:hAnsi="Times New Roman"/>
          <w:sz w:val="24"/>
        </w:rPr>
        <w:t>RF</w:t>
      </w:r>
      <w:r>
        <w:rPr>
          <w:spacing w:val="-17"/>
          <w:sz w:val="24"/>
        </w:rPr>
        <w:t>、</w:t>
      </w:r>
      <w:r>
        <w:rPr>
          <w:rFonts w:ascii="Times New Roman" w:eastAsia="Times New Roman" w:hAnsi="Times New Roman"/>
          <w:sz w:val="24"/>
        </w:rPr>
        <w:t>CT</w:t>
      </w:r>
      <w:r>
        <w:rPr>
          <w:sz w:val="24"/>
        </w:rPr>
        <w:t>类型的医学影像的浏览和后处理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line="494" w:lineRule="exact"/>
        <w:ind w:left="1848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DICOM</w:t>
      </w:r>
      <w:r>
        <w:rPr>
          <w:sz w:val="24"/>
        </w:rPr>
        <w:t>刻盘管理。</w:t>
      </w:r>
    </w:p>
    <w:p w:rsidR="00E24B1E" w:rsidRDefault="00070672">
      <w:pPr>
        <w:pStyle w:val="a4"/>
        <w:numPr>
          <w:ilvl w:val="0"/>
          <w:numId w:val="1"/>
        </w:numPr>
        <w:tabs>
          <w:tab w:val="left" w:pos="823"/>
        </w:tabs>
        <w:spacing w:before="35" w:line="553" w:lineRule="exact"/>
        <w:rPr>
          <w:rFonts w:ascii="Noto Sans CJK JP Medium" w:eastAsia="Noto Sans CJK JP Medium"/>
          <w:sz w:val="28"/>
        </w:rPr>
      </w:pPr>
      <w:bookmarkStart w:id="0" w:name="2.DICOM影像查询与获取"/>
      <w:bookmarkStart w:id="1" w:name="_bookmark3"/>
      <w:bookmarkEnd w:id="0"/>
      <w:bookmarkEnd w:id="1"/>
      <w:r>
        <w:rPr>
          <w:rFonts w:ascii="Arial" w:eastAsia="Arial"/>
          <w:b/>
          <w:sz w:val="28"/>
        </w:rPr>
        <w:t>DICOM</w:t>
      </w:r>
      <w:r>
        <w:rPr>
          <w:rFonts w:ascii="Noto Sans CJK JP Medium" w:eastAsia="Noto Sans CJK JP Medium" w:hint="eastAsia"/>
          <w:sz w:val="28"/>
        </w:rPr>
        <w:t>影像查询与获取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line="430" w:lineRule="exact"/>
        <w:ind w:left="1848"/>
        <w:rPr>
          <w:rFonts w:ascii="Wingdings" w:eastAsia="Wingdings" w:hAnsi="Wingdings"/>
          <w:sz w:val="24"/>
        </w:rPr>
      </w:pPr>
      <w:r>
        <w:rPr>
          <w:spacing w:val="-20"/>
          <w:sz w:val="24"/>
        </w:rPr>
        <w:t>支持</w:t>
      </w:r>
      <w:r>
        <w:rPr>
          <w:rFonts w:ascii="Times New Roman" w:eastAsia="Times New Roman" w:hAnsi="Times New Roman"/>
          <w:sz w:val="24"/>
        </w:rPr>
        <w:t xml:space="preserve">DICOM </w:t>
      </w:r>
      <w:r>
        <w:rPr>
          <w:sz w:val="24"/>
        </w:rPr>
        <w:t>查询与存储，便于从服务器查询图像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/>
        <w:rPr>
          <w:rFonts w:ascii="Wingdings" w:eastAsia="Wingdings" w:hAnsi="Wingdings"/>
          <w:sz w:val="24"/>
        </w:rPr>
      </w:pPr>
      <w:r>
        <w:rPr>
          <w:spacing w:val="-12"/>
          <w:sz w:val="24"/>
        </w:rPr>
        <w:t>提供高效的图像无损压缩格式，以最大化节省存储空间，提高浏览速度。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line="470" w:lineRule="exact"/>
        <w:ind w:left="1848" w:hanging="421"/>
        <w:rPr>
          <w:rFonts w:ascii="Wingdings" w:eastAsia="Wingdings" w:hAnsi="Wingdings"/>
          <w:sz w:val="24"/>
        </w:rPr>
      </w:pPr>
      <w:r>
        <w:rPr>
          <w:sz w:val="24"/>
        </w:rPr>
        <w:t>具有用户管理、权限管理等功能。</w:t>
      </w:r>
    </w:p>
    <w:p w:rsidR="00E24B1E" w:rsidRDefault="00070672">
      <w:pPr>
        <w:pStyle w:val="2"/>
        <w:numPr>
          <w:ilvl w:val="0"/>
          <w:numId w:val="1"/>
        </w:numPr>
        <w:tabs>
          <w:tab w:val="left" w:pos="823"/>
        </w:tabs>
        <w:spacing w:before="34"/>
      </w:pPr>
      <w:bookmarkStart w:id="2" w:name="3.图像处理"/>
      <w:bookmarkStart w:id="3" w:name="_bookmark4"/>
      <w:bookmarkEnd w:id="2"/>
      <w:bookmarkEnd w:id="3"/>
      <w:r>
        <w:t>图像处理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line="430" w:lineRule="exact"/>
        <w:ind w:left="1848"/>
        <w:rPr>
          <w:rFonts w:ascii="Wingdings" w:eastAsia="Wingdings" w:hAnsi="Wingdings"/>
          <w:sz w:val="24"/>
        </w:rPr>
      </w:pPr>
      <w:r>
        <w:rPr>
          <w:sz w:val="24"/>
        </w:rPr>
        <w:t>感兴趣区域和窗宽窗位的调整。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/>
        <w:rPr>
          <w:rFonts w:ascii="Wingdings" w:eastAsia="Wingdings" w:hAnsi="Wingdings"/>
          <w:sz w:val="24"/>
        </w:rPr>
      </w:pPr>
      <w:r>
        <w:rPr>
          <w:sz w:val="24"/>
        </w:rPr>
        <w:t>图像边缘增强，电子剪切。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/>
        <w:rPr>
          <w:rFonts w:ascii="Wingdings" w:eastAsia="Wingdings" w:hAnsi="Wingdings"/>
          <w:sz w:val="24"/>
        </w:rPr>
      </w:pPr>
      <w:r>
        <w:rPr>
          <w:sz w:val="24"/>
        </w:rPr>
        <w:t>反相（正负像）调整及图像翻转。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/>
        <w:rPr>
          <w:rFonts w:ascii="Wingdings" w:eastAsia="Wingdings" w:hAnsi="Wingdings"/>
          <w:sz w:val="24"/>
        </w:rPr>
      </w:pPr>
      <w:r>
        <w:rPr>
          <w:sz w:val="24"/>
        </w:rPr>
        <w:t>具有图像漫游、缩放、局部放大功能。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/>
        <w:rPr>
          <w:rFonts w:ascii="Wingdings" w:eastAsia="Wingdings" w:hAnsi="Wingdings"/>
          <w:sz w:val="24"/>
        </w:rPr>
      </w:pPr>
      <w:r>
        <w:rPr>
          <w:sz w:val="24"/>
        </w:rPr>
        <w:t>支持数字电影回放方式。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/>
        <w:rPr>
          <w:rFonts w:ascii="Wingdings" w:eastAsia="Wingdings" w:hAnsi="Wingdings"/>
          <w:sz w:val="24"/>
        </w:rPr>
      </w:pPr>
      <w:r>
        <w:rPr>
          <w:sz w:val="24"/>
        </w:rPr>
        <w:t>测量长度、面积、角度、周长等。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/>
        <w:rPr>
          <w:rFonts w:ascii="Wingdings" w:eastAsia="Wingdings" w:hAnsi="Wingdings"/>
          <w:sz w:val="24"/>
        </w:rPr>
      </w:pPr>
      <w:r>
        <w:rPr>
          <w:sz w:val="24"/>
        </w:rPr>
        <w:t>可添加文字标注。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/>
        <w:rPr>
          <w:rFonts w:ascii="Wingdings" w:eastAsia="Wingdings" w:hAnsi="Wingdings"/>
          <w:sz w:val="24"/>
        </w:rPr>
      </w:pPr>
      <w:r>
        <w:rPr>
          <w:sz w:val="24"/>
        </w:rPr>
        <w:t>图像信息显示（可以预设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/>
        <w:rPr>
          <w:rFonts w:ascii="Wingdings" w:eastAsia="Wingdings" w:hAnsi="Wingdings"/>
          <w:sz w:val="24"/>
        </w:rPr>
      </w:pPr>
      <w:r>
        <w:rPr>
          <w:sz w:val="24"/>
        </w:rPr>
        <w:t>支持多分格显示，可以自定义分格。</w:t>
      </w:r>
    </w:p>
    <w:p w:rsidR="00E24B1E" w:rsidRPr="00A36D1A" w:rsidRDefault="00070672" w:rsidP="00A36D1A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line="470" w:lineRule="exact"/>
        <w:ind w:left="1848"/>
        <w:rPr>
          <w:rFonts w:ascii="Wingdings" w:eastAsia="Wingdings" w:hAnsi="Wingdings"/>
          <w:sz w:val="24"/>
        </w:rPr>
      </w:pPr>
      <w:r w:rsidRPr="00A36D1A">
        <w:rPr>
          <w:sz w:val="24"/>
        </w:rPr>
        <w:t>支持图像的合并和拆分。</w:t>
      </w:r>
    </w:p>
    <w:p w:rsidR="00E24B1E" w:rsidRDefault="00070672">
      <w:pPr>
        <w:pStyle w:val="2"/>
        <w:numPr>
          <w:ilvl w:val="0"/>
          <w:numId w:val="1"/>
        </w:numPr>
        <w:tabs>
          <w:tab w:val="left" w:pos="823"/>
        </w:tabs>
        <w:spacing w:line="492" w:lineRule="exact"/>
      </w:pPr>
      <w:bookmarkStart w:id="4" w:name="4.报告书写"/>
      <w:bookmarkStart w:id="5" w:name="_bookmark5"/>
      <w:bookmarkEnd w:id="4"/>
      <w:bookmarkEnd w:id="5"/>
      <w:r>
        <w:lastRenderedPageBreak/>
        <w:t>报告书写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907"/>
          <w:tab w:val="left" w:pos="1908"/>
        </w:tabs>
        <w:spacing w:line="430" w:lineRule="exact"/>
        <w:ind w:left="1908"/>
        <w:rPr>
          <w:rFonts w:ascii="Wingdings" w:eastAsia="Wingdings" w:hAnsi="Wingdings"/>
          <w:sz w:val="24"/>
        </w:rPr>
      </w:pPr>
      <w:r>
        <w:rPr>
          <w:sz w:val="24"/>
        </w:rPr>
        <w:t>丰富的诊断报告模板，可以预设编辑模板。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907"/>
          <w:tab w:val="left" w:pos="1908"/>
        </w:tabs>
        <w:ind w:left="1908"/>
        <w:rPr>
          <w:rFonts w:ascii="Wingdings" w:eastAsia="Wingdings" w:hAnsi="Wingdings"/>
          <w:sz w:val="24"/>
        </w:rPr>
      </w:pPr>
      <w:r>
        <w:rPr>
          <w:sz w:val="24"/>
        </w:rPr>
        <w:t>所见即所得报告书写模式，同时可以调节字体、颜色、字号等。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907"/>
          <w:tab w:val="left" w:pos="1908"/>
        </w:tabs>
        <w:ind w:left="1908"/>
        <w:rPr>
          <w:rFonts w:ascii="Wingdings" w:eastAsia="Wingdings" w:hAnsi="Wingdings"/>
          <w:sz w:val="24"/>
        </w:rPr>
      </w:pPr>
      <w:r>
        <w:rPr>
          <w:sz w:val="24"/>
        </w:rPr>
        <w:t>丰富的诊断词库，最大程度上节省医生书写报告的时间。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907"/>
          <w:tab w:val="left" w:pos="1908"/>
        </w:tabs>
        <w:ind w:left="1908"/>
        <w:rPr>
          <w:rFonts w:ascii="Wingdings" w:eastAsia="Wingdings" w:hAnsi="Wingdings"/>
          <w:sz w:val="24"/>
        </w:rPr>
      </w:pPr>
      <w:r>
        <w:rPr>
          <w:sz w:val="24"/>
        </w:rPr>
        <w:t>可自定义报告样式。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907"/>
          <w:tab w:val="left" w:pos="1908"/>
        </w:tabs>
        <w:spacing w:line="470" w:lineRule="exact"/>
        <w:ind w:left="1908"/>
        <w:rPr>
          <w:rFonts w:ascii="Wingdings" w:eastAsia="Wingdings" w:hAnsi="Wingdings"/>
          <w:sz w:val="24"/>
        </w:rPr>
      </w:pPr>
      <w:r>
        <w:rPr>
          <w:sz w:val="24"/>
        </w:rPr>
        <w:t>可以输出图文一体化报告。</w:t>
      </w:r>
    </w:p>
    <w:p w:rsidR="00E24B1E" w:rsidRDefault="00070672">
      <w:pPr>
        <w:pStyle w:val="2"/>
        <w:numPr>
          <w:ilvl w:val="0"/>
          <w:numId w:val="1"/>
        </w:numPr>
        <w:tabs>
          <w:tab w:val="left" w:pos="823"/>
        </w:tabs>
        <w:spacing w:before="34"/>
      </w:pPr>
      <w:bookmarkStart w:id="6" w:name="5.影像打印"/>
      <w:bookmarkStart w:id="7" w:name="_bookmark6"/>
      <w:bookmarkEnd w:id="6"/>
      <w:bookmarkEnd w:id="7"/>
      <w:r>
        <w:t>影像打印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line="430" w:lineRule="exact"/>
        <w:ind w:left="1848"/>
        <w:rPr>
          <w:rFonts w:ascii="Wingdings" w:eastAsia="Wingdings" w:hAnsi="Wingdings"/>
          <w:sz w:val="24"/>
        </w:rPr>
      </w:pPr>
      <w:r>
        <w:rPr>
          <w:spacing w:val="-13"/>
          <w:sz w:val="24"/>
        </w:rPr>
        <w:t>支持符合</w:t>
      </w:r>
      <w:r>
        <w:rPr>
          <w:rFonts w:ascii="Times New Roman" w:eastAsia="Times New Roman" w:hAnsi="Times New Roman"/>
          <w:sz w:val="24"/>
        </w:rPr>
        <w:t xml:space="preserve">DICOM </w:t>
      </w:r>
      <w:r>
        <w:rPr>
          <w:sz w:val="24"/>
        </w:rPr>
        <w:t>标准的打印机。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ind w:left="1848"/>
        <w:rPr>
          <w:rFonts w:ascii="Wingdings" w:eastAsia="Wingdings" w:hAnsi="Wingdings"/>
          <w:sz w:val="24"/>
        </w:rPr>
      </w:pPr>
      <w:r>
        <w:rPr>
          <w:sz w:val="24"/>
        </w:rPr>
        <w:t>支持自定义排版格式。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7"/>
          <w:tab w:val="left" w:pos="1848"/>
        </w:tabs>
        <w:spacing w:before="100" w:line="146" w:lineRule="auto"/>
        <w:ind w:left="1848" w:right="538"/>
        <w:rPr>
          <w:rFonts w:ascii="Wingdings" w:eastAsia="Wingdings" w:hAnsi="Wingdings"/>
          <w:sz w:val="24"/>
        </w:rPr>
      </w:pPr>
      <w:r>
        <w:rPr>
          <w:sz w:val="24"/>
        </w:rPr>
        <w:t>可将不同病人、不同时期、不同窗宽</w:t>
      </w:r>
      <w:r>
        <w:rPr>
          <w:rFonts w:ascii="Times New Roman" w:eastAsia="Times New Roman" w:hAnsi="Times New Roman"/>
          <w:sz w:val="24"/>
        </w:rPr>
        <w:t>/</w:t>
      </w:r>
      <w:r>
        <w:rPr>
          <w:sz w:val="24"/>
        </w:rPr>
        <w:t>窗位的影像合并打印到一张胶片上。</w:t>
      </w:r>
    </w:p>
    <w:p w:rsidR="00E24B1E" w:rsidRDefault="00070672">
      <w:pPr>
        <w:pStyle w:val="2"/>
        <w:numPr>
          <w:ilvl w:val="0"/>
          <w:numId w:val="1"/>
        </w:numPr>
        <w:tabs>
          <w:tab w:val="left" w:pos="823"/>
        </w:tabs>
        <w:spacing w:before="96" w:line="570" w:lineRule="exact"/>
      </w:pPr>
      <w:bookmarkStart w:id="8" w:name="_bookmark7"/>
      <w:bookmarkStart w:id="9" w:name="6.刻盘管理"/>
      <w:bookmarkEnd w:id="8"/>
      <w:bookmarkEnd w:id="9"/>
      <w:r>
        <w:t>刻盘管理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6"/>
          <w:tab w:val="left" w:pos="1847"/>
        </w:tabs>
        <w:spacing w:line="394" w:lineRule="exact"/>
        <w:ind w:hanging="421"/>
        <w:rPr>
          <w:rFonts w:ascii="Wingdings" w:eastAsia="Wingdings" w:hAnsi="Wingdings"/>
          <w:sz w:val="21"/>
        </w:rPr>
      </w:pPr>
      <w:r>
        <w:rPr>
          <w:spacing w:val="-18"/>
          <w:sz w:val="21"/>
        </w:rPr>
        <w:t>支持</w:t>
      </w:r>
      <w:r>
        <w:rPr>
          <w:rFonts w:ascii="Times New Roman" w:eastAsia="Times New Roman" w:hAnsi="Times New Roman"/>
          <w:sz w:val="21"/>
        </w:rPr>
        <w:t xml:space="preserve">DICOM </w:t>
      </w:r>
      <w:r>
        <w:rPr>
          <w:sz w:val="21"/>
        </w:rPr>
        <w:t>影像的刻录，便于病人影像资料的分类存档。</w:t>
      </w:r>
    </w:p>
    <w:p w:rsidR="00E24B1E" w:rsidRDefault="00070672">
      <w:pPr>
        <w:pStyle w:val="2"/>
        <w:numPr>
          <w:ilvl w:val="0"/>
          <w:numId w:val="1"/>
        </w:numPr>
        <w:tabs>
          <w:tab w:val="left" w:pos="823"/>
        </w:tabs>
        <w:spacing w:line="525" w:lineRule="exact"/>
      </w:pPr>
      <w:bookmarkStart w:id="10" w:name="7.病人信息登记"/>
      <w:bookmarkStart w:id="11" w:name="_bookmark8"/>
      <w:bookmarkEnd w:id="10"/>
      <w:bookmarkEnd w:id="11"/>
      <w:r>
        <w:t>病人信息登记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6"/>
          <w:tab w:val="left" w:pos="1847"/>
        </w:tabs>
        <w:spacing w:line="430" w:lineRule="exact"/>
        <w:ind w:hanging="421"/>
        <w:rPr>
          <w:rFonts w:ascii="Wingdings" w:eastAsia="Wingdings" w:hAnsi="Wingdings"/>
          <w:sz w:val="24"/>
        </w:rPr>
      </w:pPr>
      <w:r>
        <w:rPr>
          <w:sz w:val="24"/>
        </w:rPr>
        <w:t>支持病人信息的登记</w:t>
      </w:r>
    </w:p>
    <w:p w:rsidR="00E24B1E" w:rsidRDefault="00070672">
      <w:pPr>
        <w:pStyle w:val="a4"/>
        <w:numPr>
          <w:ilvl w:val="1"/>
          <w:numId w:val="1"/>
        </w:numPr>
        <w:tabs>
          <w:tab w:val="left" w:pos="1846"/>
          <w:tab w:val="left" w:pos="1847"/>
        </w:tabs>
        <w:spacing w:line="470" w:lineRule="exact"/>
        <w:ind w:hanging="421"/>
        <w:rPr>
          <w:rFonts w:ascii="Wingdings" w:eastAsia="Wingdings" w:hAnsi="Wingdings"/>
          <w:sz w:val="24"/>
        </w:rPr>
      </w:pPr>
      <w:r>
        <w:rPr>
          <w:sz w:val="24"/>
        </w:rPr>
        <w:t>为经授权的采集设备提供预先登记的病人信息</w:t>
      </w:r>
    </w:p>
    <w:p w:rsidR="00E24B1E" w:rsidRDefault="00E24B1E"/>
    <w:sectPr w:rsidR="00E24B1E" w:rsidSect="008E5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49" w:rsidRDefault="00F10D49" w:rsidP="00A36D1A">
      <w:r>
        <w:separator/>
      </w:r>
    </w:p>
  </w:endnote>
  <w:endnote w:type="continuationSeparator" w:id="1">
    <w:p w:rsidR="00F10D49" w:rsidRDefault="00F10D49" w:rsidP="00A3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Segoe Print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Segoe Print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49" w:rsidRDefault="00F10D49" w:rsidP="00A36D1A">
      <w:r>
        <w:separator/>
      </w:r>
    </w:p>
  </w:footnote>
  <w:footnote w:type="continuationSeparator" w:id="1">
    <w:p w:rsidR="00F10D49" w:rsidRDefault="00F10D49" w:rsidP="00A36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802" w:hanging="235"/>
      </w:pPr>
      <w:rPr>
        <w:rFonts w:ascii="Arial" w:eastAsia="Arial" w:hAnsi="Arial" w:cs="Arial" w:hint="default"/>
        <w:b/>
        <w:bCs/>
        <w:w w:val="99"/>
        <w:sz w:val="26"/>
        <w:szCs w:val="26"/>
        <w:lang w:val="en-US" w:eastAsia="zh-CN" w:bidi="ar-SA"/>
      </w:rPr>
    </w:lvl>
    <w:lvl w:ilvl="1">
      <w:numFmt w:val="bullet"/>
      <w:lvlText w:val=""/>
      <w:lvlJc w:val="left"/>
      <w:pPr>
        <w:ind w:left="1846" w:hanging="420"/>
      </w:pPr>
      <w:rPr>
        <w:rFonts w:hint="default"/>
        <w:w w:val="100"/>
        <w:lang w:val="en-US" w:eastAsia="zh-CN" w:bidi="ar-SA"/>
      </w:rPr>
    </w:lvl>
    <w:lvl w:ilvl="2">
      <w:numFmt w:val="bullet"/>
      <w:lvlText w:val="•"/>
      <w:lvlJc w:val="left"/>
      <w:pPr>
        <w:ind w:left="1900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835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770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706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641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577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512" w:hanging="42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9B2B5B"/>
    <w:rsid w:val="00070672"/>
    <w:rsid w:val="0078069C"/>
    <w:rsid w:val="008E5208"/>
    <w:rsid w:val="00A07475"/>
    <w:rsid w:val="00A36D1A"/>
    <w:rsid w:val="00C15AB1"/>
    <w:rsid w:val="00E24B1E"/>
    <w:rsid w:val="00F00B6B"/>
    <w:rsid w:val="00F10D49"/>
    <w:rsid w:val="5B9B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E5208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sz w:val="22"/>
      <w:szCs w:val="22"/>
    </w:rPr>
  </w:style>
  <w:style w:type="paragraph" w:styleId="2">
    <w:name w:val="heading 2"/>
    <w:basedOn w:val="a"/>
    <w:next w:val="a"/>
    <w:uiPriority w:val="1"/>
    <w:qFormat/>
    <w:rsid w:val="008E5208"/>
    <w:pPr>
      <w:spacing w:line="553" w:lineRule="exact"/>
      <w:ind w:left="822" w:hanging="235"/>
      <w:outlineLvl w:val="1"/>
    </w:pPr>
    <w:rPr>
      <w:rFonts w:ascii="Noto Sans CJK JP Medium" w:eastAsia="Noto Sans CJK JP Medium" w:hAnsi="Noto Sans CJK JP Medium" w:cs="Noto Sans CJK JP Mediu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E5208"/>
    <w:rPr>
      <w:sz w:val="24"/>
      <w:szCs w:val="24"/>
    </w:rPr>
  </w:style>
  <w:style w:type="paragraph" w:styleId="a4">
    <w:name w:val="List Paragraph"/>
    <w:basedOn w:val="a"/>
    <w:uiPriority w:val="1"/>
    <w:qFormat/>
    <w:rsid w:val="008E5208"/>
    <w:pPr>
      <w:spacing w:line="432" w:lineRule="exact"/>
      <w:ind w:left="1908" w:hanging="420"/>
    </w:pPr>
  </w:style>
  <w:style w:type="paragraph" w:styleId="a5">
    <w:name w:val="header"/>
    <w:basedOn w:val="a"/>
    <w:link w:val="Char"/>
    <w:rsid w:val="00A3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6D1A"/>
    <w:rPr>
      <w:rFonts w:ascii="Noto Sans Mono CJK JP Bold" w:eastAsia="Noto Sans Mono CJK JP Bold" w:hAnsi="Noto Sans Mono CJK JP Bold" w:cs="Noto Sans Mono CJK JP Bold"/>
      <w:sz w:val="18"/>
      <w:szCs w:val="18"/>
    </w:rPr>
  </w:style>
  <w:style w:type="paragraph" w:styleId="a6">
    <w:name w:val="footer"/>
    <w:basedOn w:val="a"/>
    <w:link w:val="Char0"/>
    <w:rsid w:val="00A36D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36D1A"/>
    <w:rPr>
      <w:rFonts w:ascii="Noto Sans Mono CJK JP Bold" w:eastAsia="Noto Sans Mono CJK JP Bold" w:hAnsi="Noto Sans Mono CJK JP Bold" w:cs="Noto Sans Mono CJK JP Bol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gxlin</dc:creator>
  <cp:lastModifiedBy>黄文勇</cp:lastModifiedBy>
  <cp:revision>5</cp:revision>
  <dcterms:created xsi:type="dcterms:W3CDTF">2021-01-08T14:37:00Z</dcterms:created>
  <dcterms:modified xsi:type="dcterms:W3CDTF">2021-02-02T02:48:00Z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